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FFD11A"/>
          <w:sz w:val="16"/>
          <w:szCs w:val="16"/>
          <w:b w:val="1"/>
          <w:bCs w:val="1"/>
          <w:smallCaps w:val="0"/>
          <w:caps w:val="1"/>
        </w:rPr>
        <w:t xml:space="preserve">MELBET</w:t>
      </w:r>
    </w:p>
    <w:p>
      <w:pPr>
        <w:pStyle w:val="Heading1"/>
      </w:pPr>
      <w:bookmarkStart w:id="0" w:name="_Toc0"/>
      <w:r>
        <w:t>Casino Melbet : aperçu complet</w:t>
      </w:r>
      <w:bookmarkEnd w:id="0"/>
    </w:p>
    <w:p>
      <w:pPr>
        <w:spacing w:after="80"/>
      </w:pPr>
      <w:r>
        <w:rPr>
          <w:color w:val="6B6457"/>
          <w:sz w:val="24"/>
          <w:szCs w:val="24"/>
        </w:rPr>
        <w:t xml:space="preserve">Casino Melbet 2026 — machines à sous, casino en direct, fournisseurs de jeux, bonus casino et intégration fluide avec les paris sportifs. Aperçu complet.</w:t>
      </w:r>
    </w:p>
    <w:p>
      <w:pPr>
        <w:spacing w:after="200"/>
      </w:pPr>
      <w:r>
        <w:rPr>
          <w:color w:val="6B6457"/>
          <w:sz w:val="18"/>
          <w:szCs w:val="18"/>
        </w:rPr>
        <w:t xml:space="preserve">Daniel Carter, Betting Editor · 26.05.2026</w:t>
      </w:r>
    </w:p>
    <w:p>
      <w:pPr>
        <w:spacing w:after="200"/>
        <w:shd w:val="clear" w:fill="FFF6D6"/>
      </w:pPr>
      <w:r>
        <w:rPr>
          <w:color w:val="FFD11A"/>
          <w:b w:val="1"/>
          <w:bCs w:val="1"/>
        </w:rPr>
        <w:t xml:space="preserve">TL;DR  </w:t>
      </w:r>
      <w:r>
        <w:rPr>
          <w:sz w:val="20"/>
          <w:szCs w:val="20"/>
        </w:rPr>
        <w:t xml:space="preserve">Le casino Melbet complète l'offre sportive du bookmaker avec des machines à sous, des tables en direct et des jeux instantanés comme Aviator. Lancé sous licence internationale de Curaçao (Melbet existe depuis 2012), le casino est surtout utilisé en Afrique francophone via l'application Android, avec des dépôts en FCFA (XOF) par Orange Money, Wave ou Free Money. Un même compte sert aux paris sportifs et au casino, et un bonus de bienvenue allant jusqu'à 100% sur le premier dépôt est proposé (le plafond exact figure sur le site officiel). Réservé aux 18 ans et plus : jouez de façon responsable et vérifiez toujours les conditions actuelles avant de déposer.</w:t>
      </w:r>
    </w:p>
    <w:p>
      <w:pPr>
        <w:pStyle w:val="Heading2"/>
      </w:pPr>
      <w:bookmarkStart w:id="1" w:name="_Toc1"/>
      <w:r>
        <w:t>Section casino</w:t>
      </w:r>
      <w:bookmarkEnd w:id="1"/>
    </w:p>
    <w:p>
      <w:pPr>
        <w:spacing w:after="80"/>
      </w:pPr>
      <w:r>
        <w:rPr>
          <w:b w:val="1"/>
          <w:bCs w:val="1"/>
        </w:rPr>
        <w:t xml:space="preserve">La section casino de Melbet regroupe machines à sous, jeux de table et casino en direct dans un même compte, accessibles depuis le navigateur mobile ou l'application Android utilisée en Afrique francophone.</w:t>
      </w:r>
    </w:p>
    <w:p>
      <w:pPr/>
      <w:r>
        <w:rPr/>
        <w:t xml:space="preserve">Le casino Melbet n'est pas un produit séparé : il partage le même compte et le même solde que la partie paris sportifs. Une fois connecté, l'onglet casino donne accès à plusieurs familles de jeux fournies par des studios externes, ce qui explique la variété du catalogue. L'organisation reste classique, avec des filtres par catégorie et une barre de recherche pour retrouver un titre précis.</w:t>
      </w:r>
    </w:p>
    <w:p>
      <w:pPr/>
      <w:r>
        <w:rPr/>
        <w:t xml:space="preserve">Les principaux univers proposés sont les suivants :</w:t>
      </w:r>
    </w:p>
    <w:p>
      <w:pPr>
        <w:numPr>
          <w:ilvl w:val="0"/>
          <w:numId w:val="3"/>
        </w:numPr>
      </w:pPr>
      <w:r>
        <w:rPr>
          <w:b w:val="1"/>
          <w:bCs w:val="1"/>
        </w:rPr>
        <w:t xml:space="preserve">Machines à sous</w:t>
      </w:r>
      <w:r>
        <w:rPr/>
        <w:t xml:space="preserve"> — la catégorie la plus fournie, avec des thèmes variés et des volatilités différentes selon les titres.</w:t>
      </w:r>
    </w:p>
    <w:p>
      <w:pPr>
        <w:numPr>
          <w:ilvl w:val="0"/>
          <w:numId w:val="3"/>
        </w:numPr>
      </w:pPr>
      <w:r>
        <w:rPr>
          <w:b w:val="1"/>
          <w:bCs w:val="1"/>
        </w:rPr>
        <w:t xml:space="preserve">Jeux de table</w:t>
      </w:r>
      <w:r>
        <w:rPr/>
        <w:t xml:space="preserve"> — roulette, blackjack, baccarat et leurs variantes en version logicielle (RNG).</w:t>
      </w:r>
    </w:p>
    <w:p>
      <w:pPr>
        <w:numPr>
          <w:ilvl w:val="0"/>
          <w:numId w:val="3"/>
        </w:numPr>
      </w:pPr>
      <w:r>
        <w:rPr>
          <w:b w:val="1"/>
          <w:bCs w:val="1"/>
        </w:rPr>
        <w:t xml:space="preserve">Casino en direct</w:t>
      </w:r>
      <w:r>
        <w:rPr/>
        <w:t xml:space="preserve"> — tables animées par de vrais croupiers diffusées en streaming.</w:t>
      </w:r>
    </w:p>
    <w:p>
      <w:pPr>
        <w:numPr>
          <w:ilvl w:val="0"/>
          <w:numId w:val="3"/>
        </w:numPr>
      </w:pPr>
      <w:r>
        <w:rPr>
          <w:b w:val="1"/>
          <w:bCs w:val="1"/>
        </w:rPr>
        <w:t xml:space="preserve">Jeux instantanés / crash</w:t>
      </w:r>
      <w:r>
        <w:rPr/>
        <w:t xml:space="preserve"> — dont Aviator et d'autres jeux à multiplicateur croissant.</w:t>
      </w:r>
    </w:p>
    <w:p>
      <w:pPr/>
      <w:r>
        <w:rPr/>
        <w:t xml:space="preserve">Le nombre exact de jeux varie dans le temps, car les fournisseurs ajoutent et retirent régulièrement des titres. Pour connaître le catalogue à jour et les éditeurs disponibles dans votre région, le plus fiable reste de consulter directement le site officiel.</w:t>
      </w:r>
    </w:p>
    <w:p>
      <w:pPr>
        <w:spacing w:before="60" w:after="160"/>
      </w:pPr>
      <w:r>
        <w:rPr>
          <w:color w:val="6B6457"/>
          <w:i w:val="1"/>
          <w:iCs w:val="1"/>
        </w:rPr>
        <w:t xml:space="preserve">Le casino, les machines à sous et le live cohabitent dans le même compte que les paris, sans inscription supplémentaire.</w:t>
      </w:r>
    </w:p>
    <w:p>
      <w:pPr>
        <w:pStyle w:val="Heading2"/>
      </w:pPr>
      <w:bookmarkStart w:id="2" w:name="_Toc2"/>
      <w:r>
        <w:t>Bonus casino</w:t>
      </w:r>
      <w:bookmarkEnd w:id="2"/>
    </w:p>
    <w:p>
      <w:pPr>
        <w:spacing w:after="80"/>
      </w:pPr>
      <w:r>
        <w:rPr>
          <w:b w:val="1"/>
          <w:bCs w:val="1"/>
        </w:rPr>
        <w:t xml:space="preserve">Melbet propose un bonus de bienvenue allant jusqu'à 100% sur le premier dépôt; le plafond précis et les conditions de mise figurent sur le site officiel et changent fréquemment.</w:t>
      </w:r>
    </w:p>
    <w:p>
      <w:pPr/>
      <w:r>
        <w:rPr/>
        <w:t xml:space="preserve">Côté promotions, Melbet met en avant un </w:t>
      </w:r>
      <w:r>
        <w:rPr>
          <w:b w:val="1"/>
          <w:bCs w:val="1"/>
        </w:rPr>
        <w:t xml:space="preserve">bonus de bienvenue jusqu'à 100% sur le premier dépôt</w:t>
      </w:r>
      <w:r>
        <w:rPr/>
        <w:t xml:space="preserve">. Le brief ne précise pas le plafond exact en FCFA (XOF), donc le montant maximal et les conditions associées doivent être vérifiés directement sur le site officiel avant de déposer. C'est un réflexe à garder : les offres casino évoluent souvent, et un montant affiché aujourd'hui peut changer demain.</w:t>
      </w:r>
    </w:p>
    <w:p>
      <w:pPr/>
      <w:r>
        <w:rPr/>
        <w:t xml:space="preserve">Avant de réclamer une offre casino, regardez surtout ces points :</w:t>
      </w:r>
    </w:p>
    <w:p>
      <w:pPr>
        <w:numPr>
          <w:ilvl w:val="0"/>
          <w:numId w:val="4"/>
        </w:numPr>
      </w:pPr>
      <w:r>
        <w:rPr>
          <w:b w:val="1"/>
          <w:bCs w:val="1"/>
        </w:rPr>
        <w:t xml:space="preserve">Les conditions de mise (wager)</w:t>
      </w:r>
      <w:r>
        <w:rPr/>
        <w:t xml:space="preserve"> — combien de fois le bonus doit être joué avant tout retrait.</w:t>
      </w:r>
    </w:p>
    <w:p>
      <w:pPr>
        <w:numPr>
          <w:ilvl w:val="0"/>
          <w:numId w:val="4"/>
        </w:numPr>
      </w:pPr>
      <w:r>
        <w:rPr>
          <w:b w:val="1"/>
          <w:bCs w:val="1"/>
        </w:rPr>
        <w:t xml:space="preserve">Les jeux qui comptent</w:t>
      </w:r>
      <w:r>
        <w:rPr/>
        <w:t xml:space="preserve"> — toutes les machines à sous ne contribuent pas de la même façon, et certaines tables sont exclues.</w:t>
      </w:r>
    </w:p>
    <w:p>
      <w:pPr>
        <w:numPr>
          <w:ilvl w:val="0"/>
          <w:numId w:val="4"/>
        </w:numPr>
      </w:pPr>
      <w:r>
        <w:rPr>
          <w:b w:val="1"/>
          <w:bCs w:val="1"/>
        </w:rPr>
        <w:t xml:space="preserve">La durée de validité</w:t>
      </w:r>
      <w:r>
        <w:rPr/>
        <w:t xml:space="preserve"> — un bonus expire si les conditions ne sont pas remplies dans le délai imparti.</w:t>
      </w:r>
    </w:p>
    <w:p>
      <w:pPr>
        <w:numPr>
          <w:ilvl w:val="0"/>
          <w:numId w:val="4"/>
        </w:numPr>
      </w:pPr>
      <w:r>
        <w:rPr>
          <w:b w:val="1"/>
          <w:bCs w:val="1"/>
        </w:rPr>
        <w:t xml:space="preserve">Le dépôt minimum</w:t>
      </w:r>
      <w:r>
        <w:rPr/>
        <w:t xml:space="preserve"> et les moyens de paiement éligibles (Orange Money, Wave, Free Money, cartes ou crypto).</w:t>
      </w:r>
    </w:p>
    <w:p>
      <w:pPr/>
      <w:r>
        <w:rPr/>
        <w:t xml:space="preserve">Un bonus casino reste un crédit conditionnel, pas de l'argent immédiatement retirable. Les termes et limites changent fréquemment : reconfirmez toujours sur le site officiel de Melbet avant de déposer, et fixez-vous un budget que vous pouvez vous permettre de perdre.</w:t>
      </w:r>
    </w:p>
    <w:p>
      <w:pPr>
        <w:spacing w:before="60" w:after="160"/>
      </w:pPr>
      <w:r>
        <w:rPr>
          <w:color w:val="6B6457"/>
          <w:i w:val="1"/>
          <w:iCs w:val="1"/>
        </w:rPr>
        <w:t xml:space="preserve">Le bonus va jusqu'à 100% sur le premier dépôt, mais lisez les conditions de mise sur le site officiel avant de l'activer.</w:t>
      </w:r>
    </w:p>
    <w:p>
      <w:pPr>
        <w:pStyle w:val="Heading2"/>
      </w:pPr>
      <w:bookmarkStart w:id="3" w:name="_Toc3"/>
      <w:r>
        <w:t>Intégration avec les paris</w:t>
      </w:r>
      <w:bookmarkEnd w:id="3"/>
    </w:p>
    <w:p>
      <w:pPr>
        <w:spacing w:after="80"/>
      </w:pPr>
      <w:r>
        <w:rPr>
          <w:b w:val="1"/>
          <w:bCs w:val="1"/>
        </w:rPr>
        <w:t xml:space="preserve">Casino et paris sportifs partagent un seul compte, un seul portefeuille et une seule application, ce qui permet de passer des matchs aux machines à sous sans nouveau dépôt ni nouvelle connexion.</w:t>
      </w:r>
    </w:p>
    <w:p>
      <w:pPr/>
      <w:r>
        <w:rPr/>
        <w:t xml:space="preserve">Le vrai atout de Melbet en tant que plateforme hybride, c'est l'intégration : le solde en FCFA (XOF) sert indifféremment à parier sur le football (Ligue 1, Premier League, CAN), le basketball, l'esport, ou à lancer une partie de casino. Pas besoin de transférer des fonds d'un produit à l'autre ni de créer un second compte.</w:t>
      </w:r>
    </w:p>
    <w:p>
      <w:pPr/>
      <w:r>
        <w:rPr/>
        <w:t xml:space="preserve">Concrètement, cette intégration se traduit par :</w:t>
      </w:r>
    </w:p>
    <w:p>
      <w:pPr>
        <w:numPr>
          <w:ilvl w:val="0"/>
          <w:numId w:val="5"/>
        </w:numPr>
      </w:pPr>
      <w:r>
        <w:rPr>
          <w:b w:val="1"/>
          <w:bCs w:val="1"/>
        </w:rPr>
        <w:t xml:space="preserve">Un portefeuille unique</w:t>
      </w:r>
      <w:r>
        <w:rPr/>
        <w:t xml:space="preserve"> — vos gains de paris peuvent alimenter le casino, et inversement, dans la limite des conditions de chaque bonus.</w:t>
      </w:r>
    </w:p>
    <w:p>
      <w:pPr>
        <w:numPr>
          <w:ilvl w:val="0"/>
          <w:numId w:val="5"/>
        </w:numPr>
      </w:pPr>
      <w:r>
        <w:rPr>
          <w:b w:val="1"/>
          <w:bCs w:val="1"/>
        </w:rPr>
        <w:t xml:space="preserve">Une seule vérification d'identité</w:t>
      </w:r>
      <w:r>
        <w:rPr/>
        <w:t xml:space="preserve"> — les documents fournis à l'inscription valent pour les deux univers.</w:t>
      </w:r>
    </w:p>
    <w:p>
      <w:pPr>
        <w:numPr>
          <w:ilvl w:val="0"/>
          <w:numId w:val="5"/>
        </w:numPr>
      </w:pPr>
      <w:r>
        <w:rPr>
          <w:b w:val="1"/>
          <w:bCs w:val="1"/>
        </w:rPr>
        <w:t xml:space="preserve">Les mêmes moyens de paiement</w:t>
      </w:r>
      <w:r>
        <w:rPr/>
        <w:t xml:space="preserve"> — Orange Money, Wave, Free Money, cartes bancaires et crypto fonctionnent pour les dépôts et retraits, quel que soit le produit joué.</w:t>
      </w:r>
    </w:p>
    <w:p>
      <w:pPr>
        <w:numPr>
          <w:ilvl w:val="0"/>
          <w:numId w:val="5"/>
        </w:numPr>
      </w:pPr>
      <w:r>
        <w:rPr>
          <w:b w:val="1"/>
          <w:bCs w:val="1"/>
        </w:rPr>
        <w:t xml:space="preserve">Une bascule rapide</w:t>
      </w:r>
      <w:r>
        <w:rPr/>
        <w:t xml:space="preserve"> — entre un pari en direct sur un match et un jeu instantané comme Aviator entre deux actions.</w:t>
      </w:r>
    </w:p>
    <w:p>
      <w:pPr/>
      <w:r>
        <w:rPr/>
        <w:t xml:space="preserve">Attention toutefois : un bonus sportif et un bonus casino obéissent à des règles distinctes. Utiliser un crédit casino sur un pari sportif (ou l'inverse) peut annuler le bonus. Lisez bien à quel produit chaque offre s'applique.</w:t>
      </w:r>
    </w:p>
    <w:p>
      <w:pPr>
        <w:spacing w:before="60" w:after="160"/>
      </w:pPr>
      <w:r>
        <w:rPr>
          <w:color w:val="6B6457"/>
          <w:i w:val="1"/>
          <w:iCs w:val="1"/>
        </w:rPr>
        <w:t xml:space="preserve">Un compte, un portefeuille et une appli couvrent à la fois les paris et le casino, mais chaque bonus reste lié à son produit.</w:t>
      </w:r>
    </w:p>
    <w:p>
      <w:pPr>
        <w:pStyle w:val="Heading2"/>
      </w:pPr>
      <w:bookmarkStart w:id="4" w:name="_Toc4"/>
      <w:r>
        <w:t>Casino mobile</w:t>
      </w:r>
      <w:bookmarkEnd w:id="4"/>
    </w:p>
    <w:p>
      <w:pPr>
        <w:spacing w:after="80"/>
      </w:pPr>
      <w:r>
        <w:rPr>
          <w:b w:val="1"/>
          <w:bCs w:val="1"/>
        </w:rPr>
        <w:t xml:space="preserve">Le casino Melbet se joue surtout sur mobile : l'application Android (APK) est très répandue en Afrique francophone, une version iOS existe, et le site mobile fonctionne sans installation.</w:t>
      </w:r>
    </w:p>
    <w:p>
      <w:pPr/>
      <w:r>
        <w:rPr/>
        <w:t xml:space="preserve">En Afrique francophone, la majorité des joueurs accèdent à Melbet via le mobile. L'application Android se télécharge sous forme d'APK depuis le site officiel — pas via le Play Store — ce qui demande d'autoriser l'installation depuis des sources externes dans les réglages du téléphone. Une application iOS est également disponible, et pour ceux qui ne veulent rien installer, le site mobile reste accessible directement dans le navigateur.</w:t>
      </w:r>
    </w:p>
    <w:p>
      <w:pPr/>
      <w:r>
        <w:rPr/>
        <w:t xml:space="preserve">Voici les options pour jouer au casino sur mobile :</w:t>
      </w:r>
    </w:p>
    <w:p>
      <w:pPr>
        <w:numPr>
          <w:ilvl w:val="0"/>
          <w:numId w:val="6"/>
        </w:numPr>
      </w:pPr>
      <w:r>
        <w:rPr>
          <w:b w:val="1"/>
          <w:bCs w:val="1"/>
        </w:rPr>
        <w:t xml:space="preserve">Application Android (APK)</w:t>
      </w:r>
      <w:r>
        <w:rPr/>
        <w:t xml:space="preserve"> — l'option la plus utilisée localement, pensée pour les connexions mobiles et l'usage quotidien.</w:t>
      </w:r>
    </w:p>
    <w:p>
      <w:pPr>
        <w:numPr>
          <w:ilvl w:val="0"/>
          <w:numId w:val="6"/>
        </w:numPr>
      </w:pPr>
      <w:r>
        <w:rPr>
          <w:b w:val="1"/>
          <w:bCs w:val="1"/>
        </w:rPr>
        <w:t xml:space="preserve">Application iOS</w:t>
      </w:r>
      <w:r>
        <w:rPr/>
        <w:t xml:space="preserve"> — disponible pour les appareils Apple.</w:t>
      </w:r>
    </w:p>
    <w:p>
      <w:pPr>
        <w:numPr>
          <w:ilvl w:val="0"/>
          <w:numId w:val="6"/>
        </w:numPr>
      </w:pPr>
      <w:r>
        <w:rPr>
          <w:b w:val="1"/>
          <w:bCs w:val="1"/>
        </w:rPr>
        <w:t xml:space="preserve">Site mobile (web)</w:t>
      </w:r>
      <w:r>
        <w:rPr/>
        <w:t xml:space="preserve"> — aucune installation, fonctionne depuis n'importe quel navigateur récent.</w:t>
      </w:r>
    </w:p>
    <w:p>
      <w:pPr/>
      <w:r>
        <w:rPr/>
        <w:t xml:space="preserve">Sur petit écran, les machines à sous et les jeux instantanés comme Aviator s'affichent en plein écran, tandis que les tables en direct demandent une connexion stable pour le streaming vidéo. Pensez à votre consommation de données si vous jouez en 4G : le live casino est plus gourmand que les machines à sous classiques.</w:t>
      </w:r>
    </w:p>
    <w:p>
      <w:pPr>
        <w:spacing w:before="60" w:after="160"/>
      </w:pPr>
      <w:r>
        <w:rPr>
          <w:color w:val="6B6457"/>
          <w:i w:val="1"/>
          <w:iCs w:val="1"/>
        </w:rPr>
        <w:t xml:space="preserve">L'APK Android est la voie d'accès dominante en Afrique francophone, complétée par une appli iOS et un site mobile sans installation.</w:t>
      </w:r>
    </w:p>
    <w:p>
      <w:pPr>
        <w:pStyle w:val="Heading2"/>
      </w:pPr>
      <w:bookmarkStart w:id="5" w:name="_Toc5"/>
      <w:r>
        <w:t>Caractéristiques</w:t>
      </w:r>
      <w:bookmarkEnd w:id="5"/>
    </w:p>
    <w:p>
      <w:pPr>
        <w:spacing w:after="80"/>
      </w:pPr>
      <w:r>
        <w:rPr>
          <w:b w:val="1"/>
          <w:bCs w:val="1"/>
        </w:rPr>
        <w:t xml:space="preserve">Au-delà des jeux, le casino Melbet se juge sur ses fournisseurs, son support 24/7, ses moyens de paiement locaux et son cadre de licence; voici un bilan honnête de ses forces et de ses limites.</w:t>
      </w:r>
    </w:p>
    <w:p>
      <w:pPr/>
      <w:r>
        <w:rPr/>
        <w:t xml:space="preserve">Pour situer le casino Melbet, il faut regarder le cadre global : un opérateur actif depuis 2012, sous licence internationale de Curaçao, qui combine bookmaker et casino en ligne. En Afrique francophone, ses points d'appui sont les paiements mobiles locaux et un support disponible en continu. Voici un bilan équilibré.</w:t>
      </w:r>
    </w:p>
    <w:p>
      <w:pPr>
        <w:pStyle w:val="Heading3"/>
      </w:pPr>
      <w:r>
        <w:rPr/>
        <w:t xml:space="preserve">Pros</w:t>
      </w:r>
    </w:p>
    <w:p>
      <w:pPr>
        <w:numPr>
          <w:ilvl w:val="0"/>
          <w:numId w:val="7"/>
        </w:numPr>
      </w:pPr>
      <w:r>
        <w:rPr/>
        <w:t xml:space="preserve">Catalogue large : machines à sous, tables, casino en direct et jeux instantanés (Aviator, jeux crash) au même endroit.</w:t>
      </w:r>
    </w:p>
    <w:p>
      <w:pPr>
        <w:numPr>
          <w:ilvl w:val="0"/>
          <w:numId w:val="7"/>
        </w:numPr>
      </w:pPr>
      <w:r>
        <w:rPr/>
        <w:t xml:space="preserve">Paiements adaptés à la région : Orange Money, Wave, Free Money, cartes bancaires et crypto.</w:t>
      </w:r>
    </w:p>
    <w:p>
      <w:pPr>
        <w:numPr>
          <w:ilvl w:val="0"/>
          <w:numId w:val="7"/>
        </w:numPr>
      </w:pPr>
      <w:r>
        <w:rPr/>
        <w:t xml:space="preserve">Compte unique partagé avec les paris sportifs, sans transfert de fonds.</w:t>
      </w:r>
    </w:p>
    <w:p>
      <w:pPr>
        <w:numPr>
          <w:ilvl w:val="0"/>
          <w:numId w:val="7"/>
        </w:numPr>
      </w:pPr>
      <w:r>
        <w:rPr/>
        <w:t xml:space="preserve">Support client 24/7 (chat en direct, e-mail, téléphone / rappel).</w:t>
      </w:r>
    </w:p>
    <w:p>
      <w:pPr>
        <w:numPr>
          <w:ilvl w:val="0"/>
          <w:numId w:val="7"/>
        </w:numPr>
      </w:pPr>
      <w:r>
        <w:rPr/>
        <w:t xml:space="preserve">Accès mobile solide via l'APK Android, l'app iOS et le site mobile.</w:t>
      </w:r>
    </w:p>
    <w:p>
      <w:pPr>
        <w:pStyle w:val="Heading3"/>
      </w:pPr>
      <w:r>
        <w:rPr/>
        <w:t xml:space="preserve">Cons</w:t>
      </w:r>
    </w:p>
    <w:p>
      <w:pPr>
        <w:numPr>
          <w:ilvl w:val="0"/>
          <w:numId w:val="8"/>
        </w:numPr>
      </w:pPr>
      <w:r>
        <w:rPr/>
        <w:t xml:space="preserve">Licence de Curaçao : encadrement international, moins strict qu'une licence nationale dédiée.</w:t>
      </w:r>
    </w:p>
    <w:p>
      <w:pPr>
        <w:numPr>
          <w:ilvl w:val="0"/>
          <w:numId w:val="8"/>
        </w:numPr>
      </w:pPr>
      <w:r>
        <w:rPr/>
        <w:t xml:space="preserve">Montant exact du bonus de bienvenue non communiqué dans nos sources — à vérifier sur le site officiel.</w:t>
      </w:r>
    </w:p>
    <w:p>
      <w:pPr>
        <w:numPr>
          <w:ilvl w:val="0"/>
          <w:numId w:val="8"/>
        </w:numPr>
      </w:pPr>
      <w:r>
        <w:rPr/>
        <w:t xml:space="preserve">L'APK s'installe hors store, ce qui demande d'activer les sources externes.</w:t>
      </w:r>
    </w:p>
    <w:p>
      <w:pPr>
        <w:numPr>
          <w:ilvl w:val="0"/>
          <w:numId w:val="8"/>
        </w:numPr>
      </w:pPr>
      <w:r>
        <w:rPr/>
        <w:t xml:space="preserve">Les conditions de mise des bonus peuvent être contraignantes (à lire avant de déposer).</w:t>
      </w:r>
    </w:p>
    <w:p>
      <w:pPr/>
      <w:r>
        <w:rPr>
          <w:b w:val="1"/>
          <w:bCs w:val="1"/>
        </w:rPr>
        <w:t xml:space="preserve">Idéal pour :</w:t>
      </w:r>
      <w:r>
        <w:rPr/>
        <w:t xml:space="preserve"> les joueurs d'Afrique francophone qui parient déjà sur le sport et veulent un casino mobile sur le même compte, avec des paiements locaux. </w:t>
      </w:r>
      <w:r>
        <w:rPr>
          <w:b w:val="1"/>
          <w:bCs w:val="1"/>
        </w:rPr>
        <w:t xml:space="preserve">Moins adapté pour :</w:t>
      </w:r>
      <w:r>
        <w:rPr/>
        <w:t xml:space="preserve"> ceux qui exigent une licence nationale dédiée ou des plafonds de bonus affichés noir sur blanc à l'avance.</w:t>
      </w:r>
    </w:p>
    <w:p>
      <w:pPr/>
      <w:r>
        <w:rPr/>
        <w:t xml:space="preserve">Rappel : le jeu comporte un risque financier et peut créer une dépendance. Le casino Melbet est réservé aux 18 ans et plus; des outils de jeu responsable (limites de dépôt, auto-exclusion, pauses) sont disponibles. Ce site est un projet d'information indépendant, et non l'opérateur.</w:t>
      </w:r>
    </w:p>
    <w:p>
      <w:pPr>
        <w:spacing w:before="60" w:after="160"/>
      </w:pPr>
      <w:r>
        <w:rPr>
          <w:color w:val="6B6457"/>
          <w:i w:val="1"/>
          <w:iCs w:val="1"/>
        </w:rPr>
        <w:t xml:space="preserve">Catalogue complet et paiements locaux au crédit du casino Melbet; licence de Curaçao et bonus à plafond non précisé au débit — vérifiez tout sur le site officiel.</w:t>
      </w:r>
    </w:p>
    <w:p>
      <w:pPr>
        <w:pStyle w:val="Heading2"/>
      </w:pPr>
      <w:bookmarkStart w:id="6" w:name="_Toc6"/>
      <w:r>
        <w:t>Частые вопросы</w:t>
      </w:r>
      <w:bookmarkEnd w:id="6"/>
    </w:p>
    <w:p>
      <w:pPr>
        <w:spacing w:before="80"/>
      </w:pPr>
      <w:r>
        <w:rPr>
          <w:b w:val="1"/>
          <w:bCs w:val="1"/>
        </w:rPr>
        <w:t xml:space="preserve">Le casino Melbet est-il accessible avec le même compte que les paris sportifs ?</w:t>
      </w:r>
    </w:p>
    <w:p>
      <w:pPr>
        <w:spacing w:after="60"/>
      </w:pPr>
      <w:r>
        <w:rPr/>
        <w:t xml:space="preserve">Oui. Casino et paris sportifs partagent un seul compte, un seul portefeuille en FCFA (XOF) et la même application. Vous n'avez pas besoin de vous réinscrire ni de transférer des fonds pour passer des matchs aux machines à sous.</w:t>
      </w:r>
    </w:p>
    <w:p>
      <w:pPr>
        <w:spacing w:before="80"/>
      </w:pPr>
      <w:r>
        <w:rPr>
          <w:b w:val="1"/>
          <w:bCs w:val="1"/>
        </w:rPr>
        <w:t xml:space="preserve">Quels jeux trouve-t-on dans le casino Melbet ?</w:t>
      </w:r>
    </w:p>
    <w:p>
      <w:pPr>
        <w:spacing w:after="60"/>
      </w:pPr>
      <w:r>
        <w:rPr/>
        <w:t xml:space="preserve">Des machines à sous, des jeux de table (roulette, blackjack, baccarat), un casino en direct avec croupiers réels et des jeux instantanés comme Aviator. Le catalogue exact évolue car les fournisseurs ajoutent et retirent des titres régulièrement.</w:t>
      </w:r>
    </w:p>
    <w:p>
      <w:pPr>
        <w:spacing w:before="80"/>
      </w:pPr>
      <w:r>
        <w:rPr>
          <w:b w:val="1"/>
          <w:bCs w:val="1"/>
        </w:rPr>
        <w:t xml:space="preserve">Quel est le bonus casino de bienvenue chez Melbet ?</w:t>
      </w:r>
    </w:p>
    <w:p>
      <w:pPr>
        <w:spacing w:after="60"/>
      </w:pPr>
      <w:r>
        <w:rPr/>
        <w:t xml:space="preserve">Melbet propose un bonus de bienvenue allant jusqu'à 100% sur le premier dépôt. Le plafond exact n'est pas précisé dans nos sources : consultez le site officiel pour le montant et les conditions de mise à jour, qui changent fréquemment.</w:t>
      </w:r>
    </w:p>
    <w:p>
      <w:pPr>
        <w:spacing w:before="80"/>
      </w:pPr>
      <w:r>
        <w:rPr>
          <w:b w:val="1"/>
          <w:bCs w:val="1"/>
        </w:rPr>
        <w:t xml:space="preserve">Comment déposer pour jouer au casino en Afrique francophone ?</w:t>
      </w:r>
    </w:p>
    <w:p>
      <w:pPr>
        <w:spacing w:after="60"/>
      </w:pPr>
      <w:r>
        <w:rPr/>
        <w:t xml:space="preserve">Les dépôts se font en FCFA (XOF) via Orange Money, Wave, Free Money, cartes bancaires ou crypto. Vérifiez le dépôt minimum et les moyens éligibles à un éventuel bonus directement sur le site officiel.</w:t>
      </w:r>
    </w:p>
    <w:p>
      <w:pPr>
        <w:spacing w:before="80"/>
      </w:pPr>
      <w:r>
        <w:rPr>
          <w:b w:val="1"/>
          <w:bCs w:val="1"/>
        </w:rPr>
        <w:t xml:space="preserve">Peut-on jouer au casino Melbet sur mobile ?</w:t>
      </w:r>
    </w:p>
    <w:p>
      <w:pPr>
        <w:spacing w:after="60"/>
      </w:pPr>
      <w:r>
        <w:rPr/>
        <w:t xml:space="preserve">Oui. L'application Android (APK), très utilisée localement, se télécharge depuis le site officiel; une application iOS existe aussi, et le site mobile fonctionne dans le navigateur sans installation. Le casino en direct demande une connexion stable.</w:t>
      </w:r>
    </w:p>
    <w:p>
      <w:pPr>
        <w:spacing w:before="80"/>
      </w:pPr>
      <w:r>
        <w:rPr>
          <w:b w:val="1"/>
          <w:bCs w:val="1"/>
        </w:rPr>
        <w:t xml:space="preserve">Le casino Melbet est-il fiable ?</w:t>
      </w:r>
    </w:p>
    <w:p>
      <w:pPr>
        <w:spacing w:after="60"/>
      </w:pPr>
      <w:r>
        <w:rPr/>
        <w:t xml:space="preserve">Melbet opère depuis 2012 sous licence internationale de Curaçao. C'est un encadrement international plus souple qu'une licence nationale dédiée. Le jeu reste réservé aux 18 ans et plus et comporte un risque financier : jouez de manière responsable et reconfirmez les conditions sur le site officiel.</w:t>
      </w:r>
    </w:p>
    <w:p>
      <w:pPr>
        <w:spacing w:before="240"/>
      </w:pPr>
      <w:r>
        <w:rPr>
          <w:color w:val="6B6457"/>
          <w:sz w:val="18"/>
          <w:szCs w:val="18"/>
        </w:rPr>
        <w:t xml:space="preserve">Полная версия статьи: </w:t>
      </w:r>
      <w:hyperlink r:id="rId7" w:history="1">
        <w:r>
          <w:rPr>
            <w:color w:val="FFD11A"/>
            <w:sz w:val="18"/>
            <w:szCs w:val="18"/>
            <w:u w:val="single"/>
          </w:rPr>
          <w:t xml:space="preserve">https://mbets.online/fr/casino-melbet</w:t>
        </w:r>
      </w:hyperlink>
    </w:p>
    <w:p>
      <w:pPr>
        <w:spacing w:before="120"/>
      </w:pPr>
      <w:r>
        <w:rPr>
          <w:color w:val="6B6457"/>
          <w:sz w:val="16"/>
          <w:szCs w:val="16"/>
        </w:rPr>
        <w:t xml:space="preserve">Array</w:t>
      </w:r>
    </w:p>
    <w:sectPr>
      <w:pgSz w:orient="portrait" w:w="11905.511811023622" w:h="16837.79527559055"/>
      <w:pgMar w:top="1100" w:right="1100" w:bottom="1100" w:left="11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nsid w:val="4C07C9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2086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F46C1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AB9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B55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880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DejaVu Sans" w:hAnsi="DejaVu Sans" w:eastAsia="Arial" w:cs="DejaVu Sans"/>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color w:val="222222"/>
      <w:sz w:val="44"/>
      <w:szCs w:val="44"/>
      <w:b w:val="1"/>
      <w:bCs w:val="1"/>
    </w:rPr>
  </w:style>
  <w:style w:type="paragraph" w:styleId="Heading2">
    <w:link w:val="Heading2Char"/>
    <w:name w:val="heading 2"/>
    <w:basedOn w:val="Normal"/>
    <w:pPr>
      <w:spacing w:before="240" w:after="80"/>
    </w:pPr>
    <w:rPr>
      <w:color w:val="FFD11A"/>
      <w:sz w:val="28"/>
      <w:szCs w:val="28"/>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bets.online/fr/casino-melb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Melbet</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Carter, Betting Editor</dc:creator>
  <dc:title>Casino Melbet 2026 : machines, live et fournisseurs</dc:title>
  <dc:description>Casino Melbet 2026 — machines à sous, casino en direct, fournisseurs de jeux, bonus casino et intégration fluide avec les paris sportifs. Aperçu complet.</dc:description>
  <dc:subject>Casino Melbet : aperçu complet</dc:subject>
  <cp:keywords/>
  <cp:category/>
  <cp:lastModifiedBy/>
  <dcterms:created xsi:type="dcterms:W3CDTF">2026-06-11T00:23:03+00:00</dcterms:created>
  <dcterms:modified xsi:type="dcterms:W3CDTF">2026-06-11T00:23:03+00:00</dcterms:modified>
</cp:coreProperties>
</file>

<file path=docProps/custom.xml><?xml version="1.0" encoding="utf-8"?>
<Properties xmlns="http://schemas.openxmlformats.org/officeDocument/2006/custom-properties" xmlns:vt="http://schemas.openxmlformats.org/officeDocument/2006/docPropsVTypes"/>
</file>